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265B7" w14:textId="77777777" w:rsidR="00575286" w:rsidRPr="00CC6064" w:rsidRDefault="00575286" w:rsidP="00575286">
      <w:pPr>
        <w:jc w:val="center"/>
        <w:rPr>
          <w:rFonts w:asciiTheme="minorHAnsi" w:hAnsiTheme="minorHAnsi"/>
          <w:b/>
        </w:rPr>
      </w:pPr>
      <w:r w:rsidRPr="00CC6064">
        <w:rPr>
          <w:rFonts w:asciiTheme="minorHAnsi" w:hAnsiTheme="minorHAnsi"/>
          <w:b/>
        </w:rPr>
        <w:t>Schools Insurance Authority</w:t>
      </w:r>
    </w:p>
    <w:p w14:paraId="6725060A" w14:textId="77777777" w:rsidR="00575286" w:rsidRPr="00CC6064" w:rsidRDefault="00575286" w:rsidP="00575286">
      <w:pPr>
        <w:jc w:val="center"/>
        <w:rPr>
          <w:rFonts w:asciiTheme="minorHAnsi" w:hAnsiTheme="minorHAnsi"/>
          <w:b/>
        </w:rPr>
      </w:pPr>
      <w:r w:rsidRPr="00CC6064">
        <w:rPr>
          <w:rFonts w:asciiTheme="minorHAnsi" w:hAnsiTheme="minorHAnsi"/>
          <w:b/>
        </w:rPr>
        <w:t>Storm Water Monitoring Inspection and Sampling Checklist</w:t>
      </w:r>
    </w:p>
    <w:p w14:paraId="1265AD17" w14:textId="56454AB4" w:rsidR="00874B0B" w:rsidRDefault="00575286" w:rsidP="00874B0B">
      <w:pPr>
        <w:jc w:val="center"/>
        <w:rPr>
          <w:rFonts w:asciiTheme="minorHAnsi" w:hAnsiTheme="minorHAnsi"/>
          <w:b/>
        </w:rPr>
      </w:pPr>
      <w:r w:rsidRPr="00CC6064">
        <w:rPr>
          <w:rFonts w:asciiTheme="minorHAnsi" w:hAnsiTheme="minorHAnsi"/>
          <w:b/>
        </w:rPr>
        <w:t>20</w:t>
      </w:r>
      <w:r w:rsidR="00604F58">
        <w:rPr>
          <w:rFonts w:asciiTheme="minorHAnsi" w:hAnsiTheme="minorHAnsi"/>
          <w:b/>
        </w:rPr>
        <w:t>2</w:t>
      </w:r>
      <w:r w:rsidR="00407FC9">
        <w:rPr>
          <w:rFonts w:asciiTheme="minorHAnsi" w:hAnsiTheme="minorHAnsi"/>
          <w:b/>
        </w:rPr>
        <w:t>4</w:t>
      </w:r>
      <w:r w:rsidRPr="00CC6064">
        <w:rPr>
          <w:rFonts w:asciiTheme="minorHAnsi" w:hAnsiTheme="minorHAnsi"/>
          <w:b/>
        </w:rPr>
        <w:t>/20</w:t>
      </w:r>
      <w:r w:rsidR="002557F5">
        <w:rPr>
          <w:rFonts w:asciiTheme="minorHAnsi" w:hAnsiTheme="minorHAnsi"/>
          <w:b/>
        </w:rPr>
        <w:t>2</w:t>
      </w:r>
      <w:r w:rsidR="00407FC9">
        <w:rPr>
          <w:rFonts w:asciiTheme="minorHAnsi" w:hAnsiTheme="minorHAnsi"/>
          <w:b/>
        </w:rPr>
        <w:t>5</w:t>
      </w:r>
      <w:r w:rsidRPr="00CC6064">
        <w:rPr>
          <w:rFonts w:asciiTheme="minorHAnsi" w:hAnsiTheme="minorHAnsi"/>
          <w:b/>
        </w:rPr>
        <w:t xml:space="preserve"> Monitoring Year</w:t>
      </w:r>
    </w:p>
    <w:p w14:paraId="61ADFDB5" w14:textId="77777777" w:rsidR="00BF5CF6" w:rsidRPr="00CC6064" w:rsidRDefault="00BF5CF6" w:rsidP="00874B0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District:  ____________________________________</w:t>
      </w:r>
    </w:p>
    <w:p w14:paraId="6AEAE4FD" w14:textId="77777777" w:rsidR="00874B0B" w:rsidRDefault="00874B0B"/>
    <w:p w14:paraId="505FAEC0" w14:textId="77777777" w:rsidR="00DE020E" w:rsidRDefault="00DE020E" w:rsidP="00DE020E">
      <w:pPr>
        <w:pStyle w:val="ListParagraph"/>
        <w:numPr>
          <w:ilvl w:val="0"/>
          <w:numId w:val="1"/>
        </w:numPr>
      </w:pPr>
      <w:r>
        <w:t>All inspections</w:t>
      </w:r>
      <w:r w:rsidR="00BA03FE">
        <w:t xml:space="preserve"> and </w:t>
      </w:r>
      <w:r>
        <w:t>reports are to be submitted through SMARTS</w:t>
      </w:r>
    </w:p>
    <w:p w14:paraId="01BFEADF" w14:textId="29EDEBE6" w:rsidR="00DE020E" w:rsidRDefault="00DE020E" w:rsidP="00DE020E">
      <w:pPr>
        <w:pStyle w:val="ListParagraph"/>
        <w:numPr>
          <w:ilvl w:val="0"/>
          <w:numId w:val="1"/>
        </w:numPr>
      </w:pPr>
      <w:r w:rsidRPr="00646004">
        <w:rPr>
          <w:b/>
          <w:u w:val="single"/>
        </w:rPr>
        <w:t>Each</w:t>
      </w:r>
      <w:r>
        <w:t xml:space="preserve"> district to collect </w:t>
      </w:r>
      <w:r w:rsidR="00CC6064">
        <w:t>a semi-annual s</w:t>
      </w:r>
      <w:r>
        <w:t>torm water sample</w:t>
      </w:r>
      <w:r w:rsidR="00CC6064">
        <w:t xml:space="preserve"> (total of 2/year</w:t>
      </w:r>
      <w:r w:rsidR="002557F5">
        <w:t xml:space="preserve"> – </w:t>
      </w:r>
      <w:r w:rsidR="00407FC9">
        <w:t>unless you have S</w:t>
      </w:r>
      <w:r w:rsidR="00F658DB">
        <w:t xml:space="preserve">ample </w:t>
      </w:r>
      <w:r w:rsidR="00407FC9">
        <w:t>F</w:t>
      </w:r>
      <w:r w:rsidR="00F658DB">
        <w:t xml:space="preserve">requency </w:t>
      </w:r>
      <w:r w:rsidR="00407FC9">
        <w:t>R</w:t>
      </w:r>
      <w:r w:rsidR="00F658DB">
        <w:t>eduction [SFR]</w:t>
      </w:r>
      <w:r w:rsidR="00CC6064">
        <w:t>)</w:t>
      </w:r>
    </w:p>
    <w:p w14:paraId="3AA22ECD" w14:textId="77777777" w:rsidR="00DE020E" w:rsidRPr="00646004" w:rsidRDefault="00DE020E" w:rsidP="00DE020E">
      <w:pPr>
        <w:pStyle w:val="ListParagraph"/>
        <w:numPr>
          <w:ilvl w:val="0"/>
          <w:numId w:val="1"/>
        </w:numPr>
      </w:pPr>
      <w:r>
        <w:t xml:space="preserve">Non-storm water discharge inspections conducted </w:t>
      </w:r>
      <w:r w:rsidRPr="00646004">
        <w:rPr>
          <w:b/>
          <w:u w:val="single"/>
        </w:rPr>
        <w:t>monthly</w:t>
      </w:r>
      <w:r>
        <w:rPr>
          <w:b/>
          <w:u w:val="single"/>
        </w:rPr>
        <w:t xml:space="preserve"> </w:t>
      </w:r>
      <w:r w:rsidRPr="00646004">
        <w:t>(12 total)</w:t>
      </w:r>
    </w:p>
    <w:p w14:paraId="7AEA3461" w14:textId="10AF9019" w:rsidR="00DE020E" w:rsidRDefault="00DE020E" w:rsidP="00DE020E">
      <w:pPr>
        <w:pStyle w:val="ListParagraph"/>
        <w:numPr>
          <w:ilvl w:val="0"/>
          <w:numId w:val="1"/>
        </w:numPr>
      </w:pPr>
      <w:r>
        <w:t>Storm water discharge inspections conducted when storm water samples are collected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965"/>
        <w:gridCol w:w="990"/>
        <w:gridCol w:w="1260"/>
        <w:gridCol w:w="9540"/>
      </w:tblGrid>
      <w:tr w:rsidR="006540E6" w:rsidRPr="00575286" w14:paraId="4EBB6290" w14:textId="77777777" w:rsidTr="006540E6">
        <w:tc>
          <w:tcPr>
            <w:tcW w:w="1303" w:type="dxa"/>
          </w:tcPr>
          <w:p w14:paraId="05E87024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4122D524" w14:textId="77777777" w:rsidR="006540E6" w:rsidRPr="00575286" w:rsidRDefault="006540E6" w:rsidP="00575286">
            <w:pPr>
              <w:jc w:val="center"/>
              <w:rPr>
                <w:rFonts w:asciiTheme="minorHAnsi" w:hAnsiTheme="minorHAnsi"/>
                <w:b/>
              </w:rPr>
            </w:pPr>
            <w:r w:rsidRPr="00575286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990" w:type="dxa"/>
          </w:tcPr>
          <w:p w14:paraId="7057AB87" w14:textId="77777777" w:rsidR="006540E6" w:rsidRPr="00575286" w:rsidRDefault="006540E6" w:rsidP="00575286">
            <w:pPr>
              <w:jc w:val="center"/>
              <w:rPr>
                <w:rFonts w:asciiTheme="minorHAnsi" w:hAnsiTheme="minorHAnsi"/>
                <w:b/>
              </w:rPr>
            </w:pPr>
            <w:r w:rsidRPr="00575286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1260" w:type="dxa"/>
          </w:tcPr>
          <w:p w14:paraId="6E5C57FF" w14:textId="77777777" w:rsidR="006540E6" w:rsidRPr="00575286" w:rsidRDefault="006540E6" w:rsidP="0057528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Initials</w:t>
            </w:r>
          </w:p>
        </w:tc>
        <w:tc>
          <w:tcPr>
            <w:tcW w:w="9540" w:type="dxa"/>
          </w:tcPr>
          <w:p w14:paraId="67A8B883" w14:textId="77777777" w:rsidR="006540E6" w:rsidRPr="00575286" w:rsidRDefault="006540E6" w:rsidP="00575286">
            <w:pPr>
              <w:jc w:val="center"/>
              <w:rPr>
                <w:rFonts w:asciiTheme="minorHAnsi" w:hAnsiTheme="minorHAnsi"/>
                <w:b/>
              </w:rPr>
            </w:pPr>
            <w:r w:rsidRPr="00575286">
              <w:rPr>
                <w:rFonts w:asciiTheme="minorHAnsi" w:hAnsiTheme="minorHAnsi"/>
                <w:b/>
              </w:rPr>
              <w:t>Notes</w:t>
            </w:r>
            <w:r>
              <w:rPr>
                <w:rFonts w:asciiTheme="minorHAnsi" w:hAnsiTheme="minorHAnsi"/>
                <w:b/>
              </w:rPr>
              <w:t>/Observations</w:t>
            </w:r>
          </w:p>
        </w:tc>
      </w:tr>
      <w:tr w:rsidR="006540E6" w:rsidRPr="00575286" w14:paraId="2D6B69E6" w14:textId="77777777" w:rsidTr="006540E6">
        <w:tc>
          <w:tcPr>
            <w:tcW w:w="1303" w:type="dxa"/>
          </w:tcPr>
          <w:p w14:paraId="05C11A83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July</w:t>
            </w:r>
          </w:p>
        </w:tc>
        <w:tc>
          <w:tcPr>
            <w:tcW w:w="965" w:type="dxa"/>
          </w:tcPr>
          <w:p w14:paraId="5C22D227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3EE515B5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757E9E09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1581C4F2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2E6D2D31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37C8F977" w14:textId="77777777" w:rsidTr="006540E6">
        <w:tc>
          <w:tcPr>
            <w:tcW w:w="1303" w:type="dxa"/>
          </w:tcPr>
          <w:p w14:paraId="0CCA5FC5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August</w:t>
            </w:r>
          </w:p>
        </w:tc>
        <w:tc>
          <w:tcPr>
            <w:tcW w:w="965" w:type="dxa"/>
          </w:tcPr>
          <w:p w14:paraId="4AC8B96B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117E2833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2FD8D657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2CA388B8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18C0CEC4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4FF04474" w14:textId="77777777" w:rsidTr="006540E6">
        <w:tc>
          <w:tcPr>
            <w:tcW w:w="1303" w:type="dxa"/>
          </w:tcPr>
          <w:p w14:paraId="34170FEA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</w:t>
            </w:r>
          </w:p>
        </w:tc>
        <w:tc>
          <w:tcPr>
            <w:tcW w:w="965" w:type="dxa"/>
          </w:tcPr>
          <w:p w14:paraId="73CA5AFF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3511E46B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0A74B969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3AF9B122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180D43D7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093981DC" w14:textId="77777777" w:rsidTr="006540E6">
        <w:tc>
          <w:tcPr>
            <w:tcW w:w="1303" w:type="dxa"/>
          </w:tcPr>
          <w:p w14:paraId="4F7EFC91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October</w:t>
            </w:r>
          </w:p>
        </w:tc>
        <w:tc>
          <w:tcPr>
            <w:tcW w:w="965" w:type="dxa"/>
          </w:tcPr>
          <w:p w14:paraId="55AC2C21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4925C594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4919A591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77F18D9B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08D25CA9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27795AB1" w14:textId="77777777" w:rsidTr="006540E6">
        <w:tc>
          <w:tcPr>
            <w:tcW w:w="1303" w:type="dxa"/>
          </w:tcPr>
          <w:p w14:paraId="7E378CD1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November</w:t>
            </w:r>
          </w:p>
        </w:tc>
        <w:tc>
          <w:tcPr>
            <w:tcW w:w="965" w:type="dxa"/>
          </w:tcPr>
          <w:p w14:paraId="34221B19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1B765A96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267DF16E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48A3C0A2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4D21DF1E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1979695C" w14:textId="77777777" w:rsidTr="006540E6">
        <w:tc>
          <w:tcPr>
            <w:tcW w:w="1303" w:type="dxa"/>
          </w:tcPr>
          <w:p w14:paraId="7598F524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December</w:t>
            </w:r>
          </w:p>
        </w:tc>
        <w:tc>
          <w:tcPr>
            <w:tcW w:w="965" w:type="dxa"/>
          </w:tcPr>
          <w:p w14:paraId="080152CE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35D24B87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5FA857B4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5839702D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2E915BBF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79FE5DE2" w14:textId="77777777" w:rsidTr="006540E6">
        <w:tc>
          <w:tcPr>
            <w:tcW w:w="1303" w:type="dxa"/>
          </w:tcPr>
          <w:p w14:paraId="61CBA006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January</w:t>
            </w:r>
          </w:p>
        </w:tc>
        <w:tc>
          <w:tcPr>
            <w:tcW w:w="965" w:type="dxa"/>
          </w:tcPr>
          <w:p w14:paraId="5BC6E975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78F72131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3BC14006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7FC1FD51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50201625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7CD56DA8" w14:textId="77777777" w:rsidTr="006540E6">
        <w:tc>
          <w:tcPr>
            <w:tcW w:w="1303" w:type="dxa"/>
          </w:tcPr>
          <w:p w14:paraId="2E649C24" w14:textId="77777777" w:rsidR="006540E6" w:rsidRPr="0057528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February</w:t>
            </w:r>
          </w:p>
        </w:tc>
        <w:tc>
          <w:tcPr>
            <w:tcW w:w="965" w:type="dxa"/>
          </w:tcPr>
          <w:p w14:paraId="64C6E06D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3C9C9D26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5F4595B1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0B8C8DCE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  <w:p w14:paraId="2A28DDE5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0CBC4C45" w14:textId="77777777" w:rsidTr="006540E6">
        <w:tc>
          <w:tcPr>
            <w:tcW w:w="1303" w:type="dxa"/>
          </w:tcPr>
          <w:p w14:paraId="22DCD393" w14:textId="77777777" w:rsidR="006540E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</w:t>
            </w:r>
          </w:p>
          <w:p w14:paraId="0CAD6687" w14:textId="77777777" w:rsidR="006540E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7342FE64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6C2628C1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0EF659A5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1BD9C737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5177A4A6" w14:textId="77777777" w:rsidTr="006540E6">
        <w:tc>
          <w:tcPr>
            <w:tcW w:w="1303" w:type="dxa"/>
          </w:tcPr>
          <w:p w14:paraId="2EC6AAE4" w14:textId="77777777" w:rsidR="006540E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April</w:t>
            </w:r>
          </w:p>
          <w:p w14:paraId="1696ACAB" w14:textId="77777777" w:rsidR="006540E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2D6AECAC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7A064012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5CD4FE94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72376055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042A731B" w14:textId="77777777" w:rsidTr="006540E6">
        <w:tc>
          <w:tcPr>
            <w:tcW w:w="1303" w:type="dxa"/>
          </w:tcPr>
          <w:p w14:paraId="75F4533C" w14:textId="77777777" w:rsidR="006540E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</w:t>
            </w:r>
          </w:p>
          <w:p w14:paraId="392A2A52" w14:textId="77777777" w:rsidR="006540E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21A659A4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05C9B7DB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269F06C8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3DD3DF4D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  <w:tr w:rsidR="006540E6" w:rsidRPr="00575286" w14:paraId="1BD06B3B" w14:textId="77777777" w:rsidTr="006540E6">
        <w:tc>
          <w:tcPr>
            <w:tcW w:w="1303" w:type="dxa"/>
          </w:tcPr>
          <w:p w14:paraId="6B8E7606" w14:textId="77777777" w:rsidR="006540E6" w:rsidRDefault="0065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</w:t>
            </w:r>
          </w:p>
          <w:p w14:paraId="5352AC41" w14:textId="77777777" w:rsidR="006540E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25A71EFE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175CC6E6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5D472A1D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0E277C18" w14:textId="77777777" w:rsidR="006540E6" w:rsidRPr="00575286" w:rsidRDefault="006540E6">
            <w:pPr>
              <w:rPr>
                <w:rFonts w:asciiTheme="minorHAnsi" w:hAnsiTheme="minorHAnsi"/>
              </w:rPr>
            </w:pPr>
          </w:p>
        </w:tc>
      </w:tr>
    </w:tbl>
    <w:p w14:paraId="25AE66FD" w14:textId="77777777" w:rsidR="006540E6" w:rsidRDefault="006540E6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14:paraId="2EB1C65D" w14:textId="77777777" w:rsidR="00DE020E" w:rsidRDefault="00CC6064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874B0B" w:rsidRPr="001F1CA6">
        <w:rPr>
          <w:rFonts w:asciiTheme="minorHAnsi" w:hAnsiTheme="minorHAnsi"/>
          <w:b/>
          <w:sz w:val="22"/>
          <w:szCs w:val="22"/>
        </w:rPr>
        <w:t>ampling</w:t>
      </w:r>
      <w:r w:rsidR="00874B0B" w:rsidRPr="000053AC">
        <w:rPr>
          <w:rFonts w:asciiTheme="minorHAnsi" w:hAnsiTheme="minorHAnsi"/>
          <w:sz w:val="22"/>
          <w:szCs w:val="22"/>
        </w:rPr>
        <w:t>:</w:t>
      </w:r>
    </w:p>
    <w:p w14:paraId="75139814" w14:textId="77777777" w:rsidR="00874B0B" w:rsidRDefault="00DE020E" w:rsidP="00DE020E">
      <w:pPr>
        <w:pStyle w:val="ListParagraph"/>
        <w:numPr>
          <w:ilvl w:val="0"/>
          <w:numId w:val="1"/>
        </w:numPr>
      </w:pPr>
      <w:r>
        <w:t>Qualifying storm event (QSE) = produces discharge in at least one drainage area and is preceded by 48 hours with no discharge</w:t>
      </w:r>
    </w:p>
    <w:p w14:paraId="0BBE1D3F" w14:textId="77777777" w:rsidR="00DE020E" w:rsidRPr="002557F5" w:rsidRDefault="00DE020E" w:rsidP="00DE020E">
      <w:pPr>
        <w:pStyle w:val="ListParagraph"/>
        <w:numPr>
          <w:ilvl w:val="0"/>
          <w:numId w:val="1"/>
        </w:numPr>
        <w:rPr>
          <w:b/>
        </w:rPr>
      </w:pPr>
      <w:r w:rsidRPr="002557F5">
        <w:rPr>
          <w:b/>
        </w:rPr>
        <w:t>Collect sample within 4 hours of start of discharge during normal work hours or start of facility operations if the QSE occurs within the previous 12-hour period</w:t>
      </w:r>
    </w:p>
    <w:p w14:paraId="1774B59B" w14:textId="77777777" w:rsidR="00BF5CF6" w:rsidRDefault="00BF5CF6" w:rsidP="00BF5CF6">
      <w:pPr>
        <w:pStyle w:val="ListParagraph"/>
        <w:numPr>
          <w:ilvl w:val="0"/>
          <w:numId w:val="1"/>
        </w:numPr>
      </w:pPr>
      <w:r>
        <w:t>Upload storm water analytical reports within 30 days of receiving final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834"/>
        <w:gridCol w:w="809"/>
        <w:gridCol w:w="1637"/>
        <w:gridCol w:w="9540"/>
      </w:tblGrid>
      <w:tr w:rsidR="006540E6" w:rsidRPr="000053AC" w14:paraId="44E1D169" w14:textId="77777777" w:rsidTr="006540E6">
        <w:tc>
          <w:tcPr>
            <w:tcW w:w="1328" w:type="dxa"/>
          </w:tcPr>
          <w:p w14:paraId="7367CC3A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834" w:type="dxa"/>
          </w:tcPr>
          <w:p w14:paraId="7012D3DD" w14:textId="77777777" w:rsidR="006540E6" w:rsidRPr="000053AC" w:rsidRDefault="006540E6" w:rsidP="000053A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0053AC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809" w:type="dxa"/>
          </w:tcPr>
          <w:p w14:paraId="1D56BCCC" w14:textId="77777777" w:rsidR="006540E6" w:rsidRPr="000053AC" w:rsidRDefault="006540E6" w:rsidP="000053A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0053AC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1637" w:type="dxa"/>
          </w:tcPr>
          <w:p w14:paraId="2395AD29" w14:textId="77777777" w:rsidR="006540E6" w:rsidRPr="000053AC" w:rsidRDefault="006540E6" w:rsidP="000053A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Field pH reading</w:t>
            </w:r>
          </w:p>
        </w:tc>
        <w:tc>
          <w:tcPr>
            <w:tcW w:w="9540" w:type="dxa"/>
          </w:tcPr>
          <w:p w14:paraId="4020C993" w14:textId="77777777" w:rsidR="006540E6" w:rsidRPr="000053AC" w:rsidRDefault="006540E6" w:rsidP="000053A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0053AC">
              <w:rPr>
                <w:rFonts w:asciiTheme="minorHAnsi" w:hAnsiTheme="minorHAnsi"/>
                <w:b/>
              </w:rPr>
              <w:t>Notes</w:t>
            </w:r>
            <w:r>
              <w:rPr>
                <w:rFonts w:asciiTheme="minorHAnsi" w:hAnsiTheme="minorHAnsi"/>
                <w:b/>
              </w:rPr>
              <w:t>/Observations</w:t>
            </w:r>
          </w:p>
        </w:tc>
      </w:tr>
      <w:tr w:rsidR="006540E6" w:rsidRPr="000053AC" w14:paraId="2B2F0D25" w14:textId="77777777" w:rsidTr="006540E6">
        <w:tc>
          <w:tcPr>
            <w:tcW w:w="1328" w:type="dxa"/>
          </w:tcPr>
          <w:p w14:paraId="262B8E26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  <w:r w:rsidRPr="000053AC">
              <w:rPr>
                <w:rFonts w:asciiTheme="minorHAnsi" w:hAnsiTheme="minorHAnsi"/>
              </w:rPr>
              <w:t>July - December</w:t>
            </w:r>
          </w:p>
        </w:tc>
        <w:tc>
          <w:tcPr>
            <w:tcW w:w="834" w:type="dxa"/>
          </w:tcPr>
          <w:p w14:paraId="6FF91BF2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809" w:type="dxa"/>
          </w:tcPr>
          <w:p w14:paraId="42B21271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637" w:type="dxa"/>
          </w:tcPr>
          <w:p w14:paraId="447A58E2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24B0BC28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6540E6" w:rsidRPr="000053AC" w14:paraId="415FDCC2" w14:textId="77777777" w:rsidTr="006540E6">
        <w:tc>
          <w:tcPr>
            <w:tcW w:w="1328" w:type="dxa"/>
          </w:tcPr>
          <w:p w14:paraId="47180A46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  <w:r w:rsidRPr="000053AC">
              <w:rPr>
                <w:rFonts w:asciiTheme="minorHAnsi" w:hAnsiTheme="minorHAnsi"/>
              </w:rPr>
              <w:t>January - June</w:t>
            </w:r>
          </w:p>
        </w:tc>
        <w:tc>
          <w:tcPr>
            <w:tcW w:w="834" w:type="dxa"/>
          </w:tcPr>
          <w:p w14:paraId="004F045D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809" w:type="dxa"/>
          </w:tcPr>
          <w:p w14:paraId="72670A98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637" w:type="dxa"/>
          </w:tcPr>
          <w:p w14:paraId="760E6CDE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9540" w:type="dxa"/>
          </w:tcPr>
          <w:p w14:paraId="22736E6C" w14:textId="77777777" w:rsidR="006540E6" w:rsidRPr="000053AC" w:rsidRDefault="006540E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15A4C8CF" w14:textId="77777777" w:rsidR="00874B0B" w:rsidRDefault="00874B0B">
      <w:pPr>
        <w:spacing w:after="200" w:line="276" w:lineRule="auto"/>
      </w:pPr>
    </w:p>
    <w:p w14:paraId="6DB867DE" w14:textId="77777777" w:rsidR="00575286" w:rsidRPr="00BF5CF6" w:rsidRDefault="00DE020E" w:rsidP="00575286">
      <w:pPr>
        <w:rPr>
          <w:rFonts w:asciiTheme="minorHAnsi" w:hAnsiTheme="minorHAnsi"/>
          <w:sz w:val="22"/>
          <w:szCs w:val="22"/>
        </w:rPr>
      </w:pPr>
      <w:r w:rsidRPr="00BF5CF6">
        <w:rPr>
          <w:rFonts w:asciiTheme="minorHAnsi" w:hAnsiTheme="minorHAnsi"/>
          <w:b/>
          <w:sz w:val="22"/>
          <w:szCs w:val="22"/>
          <w:u w:val="single"/>
        </w:rPr>
        <w:t>I</w:t>
      </w:r>
      <w:r w:rsidR="00575286" w:rsidRPr="00BF5CF6">
        <w:rPr>
          <w:rFonts w:asciiTheme="minorHAnsi" w:hAnsiTheme="minorHAnsi"/>
          <w:b/>
          <w:sz w:val="22"/>
          <w:szCs w:val="22"/>
          <w:u w:val="single"/>
        </w:rPr>
        <w:t>ndividual Annual Comprehensive Compliance Evaluation</w:t>
      </w:r>
      <w:r w:rsidR="00575286" w:rsidRPr="00BF5CF6">
        <w:rPr>
          <w:rFonts w:asciiTheme="minorHAnsi" w:hAnsiTheme="minorHAnsi"/>
          <w:b/>
          <w:sz w:val="22"/>
          <w:szCs w:val="22"/>
          <w:u w:val="single"/>
        </w:rPr>
        <w:tab/>
      </w:r>
    </w:p>
    <w:p w14:paraId="5675921A" w14:textId="77777777" w:rsidR="00575286" w:rsidRPr="00BF5CF6" w:rsidRDefault="00575286" w:rsidP="00575286">
      <w:pPr>
        <w:rPr>
          <w:rFonts w:asciiTheme="minorHAnsi" w:hAnsiTheme="minorHAnsi"/>
          <w:sz w:val="22"/>
          <w:szCs w:val="22"/>
        </w:rPr>
      </w:pPr>
      <w:r w:rsidRPr="00BF5CF6">
        <w:rPr>
          <w:rFonts w:asciiTheme="minorHAnsi" w:hAnsiTheme="minorHAnsi"/>
          <w:sz w:val="22"/>
          <w:szCs w:val="22"/>
        </w:rPr>
        <w:t>____</w:t>
      </w:r>
      <w:r w:rsidRPr="00BF5CF6">
        <w:rPr>
          <w:rFonts w:asciiTheme="minorHAnsi" w:hAnsiTheme="minorHAnsi"/>
          <w:sz w:val="22"/>
          <w:szCs w:val="22"/>
        </w:rPr>
        <w:tab/>
        <w:t>Individual Annual Inspection</w:t>
      </w:r>
      <w:r w:rsidR="00DE020E" w:rsidRPr="00BF5CF6">
        <w:rPr>
          <w:rFonts w:asciiTheme="minorHAnsi" w:hAnsiTheme="minorHAnsi"/>
          <w:sz w:val="22"/>
          <w:szCs w:val="22"/>
        </w:rPr>
        <w:t xml:space="preserve"> submitted on SMARTS</w:t>
      </w:r>
    </w:p>
    <w:p w14:paraId="7772E35B" w14:textId="77777777" w:rsidR="00575286" w:rsidRPr="00BF5CF6" w:rsidRDefault="00575286" w:rsidP="00575286">
      <w:pPr>
        <w:rPr>
          <w:rFonts w:asciiTheme="minorHAnsi" w:hAnsiTheme="minorHAnsi"/>
          <w:sz w:val="22"/>
          <w:szCs w:val="22"/>
        </w:rPr>
      </w:pPr>
    </w:p>
    <w:p w14:paraId="0D891A30" w14:textId="2D5FA0DB" w:rsidR="00575286" w:rsidRPr="00BF5CF6" w:rsidRDefault="00604F58" w:rsidP="00575286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202</w:t>
      </w:r>
      <w:r w:rsidR="00407FC9">
        <w:rPr>
          <w:rFonts w:asciiTheme="minorHAnsi" w:hAnsiTheme="minorHAnsi"/>
          <w:b/>
          <w:sz w:val="22"/>
          <w:szCs w:val="22"/>
          <w:u w:val="single"/>
        </w:rPr>
        <w:t>4</w:t>
      </w:r>
      <w:r w:rsidR="00575286" w:rsidRPr="00BF5CF6">
        <w:rPr>
          <w:rFonts w:asciiTheme="minorHAnsi" w:hAnsiTheme="minorHAnsi"/>
          <w:b/>
          <w:sz w:val="22"/>
          <w:szCs w:val="22"/>
          <w:u w:val="single"/>
        </w:rPr>
        <w:t>/2</w:t>
      </w:r>
      <w:r w:rsidR="002557F5">
        <w:rPr>
          <w:rFonts w:asciiTheme="minorHAnsi" w:hAnsiTheme="minorHAnsi"/>
          <w:b/>
          <w:sz w:val="22"/>
          <w:szCs w:val="22"/>
          <w:u w:val="single"/>
        </w:rPr>
        <w:t>02</w:t>
      </w:r>
      <w:r w:rsidR="00407FC9">
        <w:rPr>
          <w:rFonts w:asciiTheme="minorHAnsi" w:hAnsiTheme="minorHAnsi"/>
          <w:b/>
          <w:sz w:val="22"/>
          <w:szCs w:val="22"/>
          <w:u w:val="single"/>
        </w:rPr>
        <w:t>5</w:t>
      </w:r>
      <w:r w:rsidR="00575286" w:rsidRPr="00BF5CF6">
        <w:rPr>
          <w:rFonts w:asciiTheme="minorHAnsi" w:hAnsiTheme="minorHAnsi"/>
          <w:b/>
          <w:sz w:val="22"/>
          <w:szCs w:val="22"/>
          <w:u w:val="single"/>
        </w:rPr>
        <w:t xml:space="preserve"> Annual Report</w:t>
      </w:r>
    </w:p>
    <w:p w14:paraId="5FBE6E4A" w14:textId="77777777" w:rsidR="00575286" w:rsidRPr="00BF5CF6" w:rsidRDefault="00575286" w:rsidP="00575286">
      <w:pPr>
        <w:rPr>
          <w:rFonts w:asciiTheme="minorHAnsi" w:hAnsiTheme="minorHAnsi"/>
          <w:sz w:val="22"/>
          <w:szCs w:val="22"/>
        </w:rPr>
      </w:pPr>
      <w:r w:rsidRPr="00BF5CF6">
        <w:rPr>
          <w:rFonts w:asciiTheme="minorHAnsi" w:hAnsiTheme="minorHAnsi"/>
          <w:sz w:val="22"/>
          <w:szCs w:val="22"/>
        </w:rPr>
        <w:t>____</w:t>
      </w:r>
      <w:r w:rsidRPr="00BF5CF6">
        <w:rPr>
          <w:rFonts w:asciiTheme="minorHAnsi" w:hAnsiTheme="minorHAnsi"/>
          <w:sz w:val="22"/>
          <w:szCs w:val="22"/>
        </w:rPr>
        <w:tab/>
        <w:t>Annual Report</w:t>
      </w:r>
      <w:r w:rsidR="00DE020E" w:rsidRPr="00BF5CF6">
        <w:rPr>
          <w:rFonts w:asciiTheme="minorHAnsi" w:hAnsiTheme="minorHAnsi"/>
          <w:sz w:val="22"/>
          <w:szCs w:val="22"/>
        </w:rPr>
        <w:t xml:space="preserve"> submitted on SMARTS</w:t>
      </w:r>
    </w:p>
    <w:p w14:paraId="2799F855" w14:textId="77777777" w:rsidR="00575286" w:rsidRPr="00575286" w:rsidRDefault="00575286" w:rsidP="00575286">
      <w:pPr>
        <w:rPr>
          <w:rFonts w:asciiTheme="minorHAnsi" w:hAnsiTheme="minorHAnsi"/>
        </w:rPr>
      </w:pPr>
    </w:p>
    <w:p w14:paraId="58D89A7C" w14:textId="77777777" w:rsidR="00575286" w:rsidRPr="00BF5CF6" w:rsidRDefault="00575286" w:rsidP="00575286">
      <w:pPr>
        <w:rPr>
          <w:rFonts w:asciiTheme="minorHAnsi" w:hAnsiTheme="minorHAnsi"/>
          <w:sz w:val="22"/>
          <w:szCs w:val="22"/>
        </w:rPr>
      </w:pPr>
      <w:r w:rsidRPr="00BF5CF6">
        <w:rPr>
          <w:rFonts w:asciiTheme="minorHAnsi" w:hAnsiTheme="minorHAnsi"/>
          <w:sz w:val="22"/>
          <w:szCs w:val="22"/>
          <w:u w:val="single"/>
        </w:rPr>
        <w:t>Reminders:</w:t>
      </w:r>
    </w:p>
    <w:p w14:paraId="08AB7D70" w14:textId="77777777" w:rsidR="00DE020E" w:rsidRPr="00BF5CF6" w:rsidRDefault="00575286" w:rsidP="00575286">
      <w:pPr>
        <w:rPr>
          <w:rFonts w:asciiTheme="minorHAnsi" w:hAnsiTheme="minorHAnsi"/>
          <w:sz w:val="22"/>
          <w:szCs w:val="22"/>
        </w:rPr>
      </w:pPr>
      <w:r w:rsidRPr="00BF5CF6">
        <w:rPr>
          <w:rFonts w:asciiTheme="minorHAnsi" w:hAnsiTheme="minorHAnsi"/>
          <w:sz w:val="22"/>
          <w:szCs w:val="22"/>
        </w:rPr>
        <w:t xml:space="preserve">(1)  MONTHLY </w:t>
      </w:r>
      <w:r w:rsidR="00DE020E" w:rsidRPr="00BF5CF6">
        <w:rPr>
          <w:rFonts w:asciiTheme="minorHAnsi" w:hAnsiTheme="minorHAnsi"/>
          <w:sz w:val="22"/>
          <w:szCs w:val="22"/>
        </w:rPr>
        <w:t>non-storm water observations – review BMPs and any non-storm water discharges</w:t>
      </w:r>
    </w:p>
    <w:p w14:paraId="35F7E4DD" w14:textId="232D789C" w:rsidR="00575286" w:rsidRPr="00BF5CF6" w:rsidRDefault="00575286" w:rsidP="00575286">
      <w:pPr>
        <w:rPr>
          <w:rFonts w:asciiTheme="minorHAnsi" w:hAnsiTheme="minorHAnsi"/>
          <w:sz w:val="22"/>
          <w:szCs w:val="22"/>
        </w:rPr>
      </w:pPr>
      <w:r w:rsidRPr="00BF5CF6">
        <w:rPr>
          <w:rFonts w:asciiTheme="minorHAnsi" w:hAnsiTheme="minorHAnsi"/>
          <w:sz w:val="22"/>
          <w:szCs w:val="22"/>
        </w:rPr>
        <w:t xml:space="preserve">(2) </w:t>
      </w:r>
      <w:r w:rsidR="00DE020E" w:rsidRPr="00BF5CF6">
        <w:rPr>
          <w:rFonts w:asciiTheme="minorHAnsi" w:hAnsiTheme="minorHAnsi"/>
          <w:sz w:val="22"/>
          <w:szCs w:val="22"/>
        </w:rPr>
        <w:t xml:space="preserve"> S</w:t>
      </w:r>
      <w:r w:rsidR="00407FC9">
        <w:rPr>
          <w:rFonts w:asciiTheme="minorHAnsi" w:hAnsiTheme="minorHAnsi"/>
          <w:sz w:val="22"/>
          <w:szCs w:val="22"/>
        </w:rPr>
        <w:t>tormwater</w:t>
      </w:r>
      <w:r w:rsidR="00DE020E" w:rsidRPr="00BF5CF6">
        <w:rPr>
          <w:rFonts w:asciiTheme="minorHAnsi" w:hAnsiTheme="minorHAnsi"/>
          <w:sz w:val="22"/>
          <w:szCs w:val="22"/>
        </w:rPr>
        <w:t xml:space="preserve"> sampling – describe aspects of water discharges</w:t>
      </w:r>
      <w:r w:rsidR="00CC6064" w:rsidRPr="00BF5CF6">
        <w:rPr>
          <w:rFonts w:asciiTheme="minorHAnsi" w:hAnsiTheme="minorHAnsi"/>
          <w:sz w:val="22"/>
          <w:szCs w:val="22"/>
        </w:rPr>
        <w:t>; measure pH in field using litmus test strip; record pH value</w:t>
      </w:r>
    </w:p>
    <w:p w14:paraId="0213CE73" w14:textId="77777777" w:rsidR="00575286" w:rsidRPr="00BF5CF6" w:rsidRDefault="00575286" w:rsidP="00DE020E">
      <w:pPr>
        <w:rPr>
          <w:rFonts w:asciiTheme="minorHAnsi" w:hAnsiTheme="minorHAnsi"/>
          <w:sz w:val="22"/>
          <w:szCs w:val="22"/>
        </w:rPr>
      </w:pPr>
      <w:r w:rsidRPr="00BF5CF6">
        <w:rPr>
          <w:rFonts w:asciiTheme="minorHAnsi" w:hAnsiTheme="minorHAnsi"/>
          <w:sz w:val="22"/>
          <w:szCs w:val="22"/>
        </w:rPr>
        <w:t>(3)  Individual annual evaluations are performed near the end of the storm water</w:t>
      </w:r>
      <w:r w:rsidR="00CC6064" w:rsidRPr="00BF5CF6">
        <w:rPr>
          <w:rFonts w:asciiTheme="minorHAnsi" w:hAnsiTheme="minorHAnsi"/>
          <w:sz w:val="22"/>
          <w:szCs w:val="22"/>
        </w:rPr>
        <w:t xml:space="preserve"> monitoring</w:t>
      </w:r>
      <w:r w:rsidRPr="00BF5CF6">
        <w:rPr>
          <w:rFonts w:asciiTheme="minorHAnsi" w:hAnsiTheme="minorHAnsi"/>
          <w:sz w:val="22"/>
          <w:szCs w:val="22"/>
        </w:rPr>
        <w:t xml:space="preserve"> year</w:t>
      </w:r>
    </w:p>
    <w:sectPr w:rsidR="00575286" w:rsidRPr="00BF5CF6" w:rsidSect="00BA03FE">
      <w:foot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A853D" w14:textId="77777777" w:rsidR="00AF70A4" w:rsidRDefault="00AF70A4" w:rsidP="00B02FC5">
      <w:r>
        <w:separator/>
      </w:r>
    </w:p>
  </w:endnote>
  <w:endnote w:type="continuationSeparator" w:id="0">
    <w:p w14:paraId="499C6CD2" w14:textId="77777777" w:rsidR="00AF70A4" w:rsidRDefault="00AF70A4" w:rsidP="00B0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7312"/>
      <w:docPartObj>
        <w:docPartGallery w:val="Page Numbers (Bottom of Page)"/>
        <w:docPartUnique/>
      </w:docPartObj>
    </w:sdtPr>
    <w:sdtEndPr/>
    <w:sdtContent>
      <w:p w14:paraId="687D09D3" w14:textId="77777777" w:rsidR="00BA03FE" w:rsidRDefault="009D38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F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ECD74" w14:textId="77777777" w:rsidR="00BA03FE" w:rsidRDefault="00BA0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D54A" w14:textId="77777777" w:rsidR="00AF70A4" w:rsidRDefault="00AF70A4" w:rsidP="00B02FC5">
      <w:r>
        <w:separator/>
      </w:r>
    </w:p>
  </w:footnote>
  <w:footnote w:type="continuationSeparator" w:id="0">
    <w:p w14:paraId="7CA70583" w14:textId="77777777" w:rsidR="00AF70A4" w:rsidRDefault="00AF70A4" w:rsidP="00B0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732F3"/>
    <w:multiLevelType w:val="hybridMultilevel"/>
    <w:tmpl w:val="13B68AD8"/>
    <w:lvl w:ilvl="0" w:tplc="AFD61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1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86"/>
    <w:rsid w:val="000053AC"/>
    <w:rsid w:val="001018B4"/>
    <w:rsid w:val="001F1CA6"/>
    <w:rsid w:val="00211C31"/>
    <w:rsid w:val="002557F5"/>
    <w:rsid w:val="003213E0"/>
    <w:rsid w:val="00407FC9"/>
    <w:rsid w:val="00450794"/>
    <w:rsid w:val="00575286"/>
    <w:rsid w:val="005A3A17"/>
    <w:rsid w:val="00604F58"/>
    <w:rsid w:val="006540E6"/>
    <w:rsid w:val="0080775F"/>
    <w:rsid w:val="00874B0B"/>
    <w:rsid w:val="00955D05"/>
    <w:rsid w:val="009C3861"/>
    <w:rsid w:val="009D38A3"/>
    <w:rsid w:val="00AF70A4"/>
    <w:rsid w:val="00B02FC5"/>
    <w:rsid w:val="00BA03FE"/>
    <w:rsid w:val="00BF5CF6"/>
    <w:rsid w:val="00C9714D"/>
    <w:rsid w:val="00CC6064"/>
    <w:rsid w:val="00CD6F42"/>
    <w:rsid w:val="00CF65FE"/>
    <w:rsid w:val="00D07F86"/>
    <w:rsid w:val="00DE020E"/>
    <w:rsid w:val="00DF589B"/>
    <w:rsid w:val="00E07A45"/>
    <w:rsid w:val="00E07D8B"/>
    <w:rsid w:val="00F658DB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E62A"/>
  <w15:docId w15:val="{F9890086-E70A-4830-9C06-041A8DF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02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F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2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F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 Insurance Authority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ljt</dc:creator>
  <cp:lastModifiedBy>Katie McCoy</cp:lastModifiedBy>
  <cp:revision>6</cp:revision>
  <cp:lastPrinted>2019-06-17T20:16:00Z</cp:lastPrinted>
  <dcterms:created xsi:type="dcterms:W3CDTF">2021-06-23T22:10:00Z</dcterms:created>
  <dcterms:modified xsi:type="dcterms:W3CDTF">2024-06-25T16:07:00Z</dcterms:modified>
</cp:coreProperties>
</file>